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848E" w14:textId="248250DE" w:rsidR="00FB570B" w:rsidRDefault="00FB570B" w:rsidP="00852A40">
      <w:r>
        <w:rPr>
          <w:noProof/>
          <w:lang w:eastAsia="cs-CZ"/>
        </w:rPr>
        <w:drawing>
          <wp:inline distT="0" distB="0" distL="0" distR="0" wp14:anchorId="253FC50C" wp14:editId="40CE1AFF">
            <wp:extent cx="2125980" cy="1018973"/>
            <wp:effectExtent l="0" t="0" r="762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79" cy="105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="00EC1C89">
        <w:t xml:space="preserve">      </w:t>
      </w:r>
      <w:r w:rsidR="00057B22">
        <w:t xml:space="preserve">     </w:t>
      </w:r>
      <w:r>
        <w:t xml:space="preserve">  </w:t>
      </w:r>
    </w:p>
    <w:p w14:paraId="2EFFCAD6" w14:textId="364FE082" w:rsidR="00852A40" w:rsidRDefault="00852A40" w:rsidP="00852A40">
      <w:pPr>
        <w:rPr>
          <w:rFonts w:ascii="Calibri" w:hAnsi="Calibri" w:cs="Calibri"/>
          <w:color w:val="385623" w:themeColor="accent6" w:themeShade="80"/>
          <w:sz w:val="20"/>
          <w:szCs w:val="20"/>
          <w:u w:val="single"/>
        </w:rPr>
      </w:pPr>
      <w:r w:rsidRPr="004F598F">
        <w:rPr>
          <w:color w:val="385623" w:themeColor="accent6" w:themeShade="80"/>
          <w:sz w:val="20"/>
          <w:szCs w:val="20"/>
          <w:u w:val="single"/>
        </w:rPr>
        <w:t xml:space="preserve">Dobrovského 2366, 580 01, tel.: 739222895, email: </w:t>
      </w:r>
      <w:hyperlink r:id="rId6" w:history="1">
        <w:r w:rsidR="004F598F" w:rsidRPr="004F598F">
          <w:rPr>
            <w:rStyle w:val="Hypertextovodkaz"/>
            <w:color w:val="385623" w:themeColor="accent6" w:themeShade="80"/>
            <w:sz w:val="20"/>
            <w:szCs w:val="20"/>
          </w:rPr>
          <w:t>havlickuvbrod</w:t>
        </w:r>
        <w:r w:rsidR="004F598F" w:rsidRPr="004F598F">
          <w:rPr>
            <w:rStyle w:val="Hypertextovodkaz"/>
            <w:rFonts w:ascii="Calibri" w:hAnsi="Calibri" w:cs="Calibri"/>
            <w:color w:val="385623" w:themeColor="accent6" w:themeShade="80"/>
            <w:sz w:val="20"/>
            <w:szCs w:val="20"/>
          </w:rPr>
          <w:t>@cmmj.cz</w:t>
        </w:r>
      </w:hyperlink>
      <w:r w:rsidR="004F598F" w:rsidRPr="004F598F">
        <w:rPr>
          <w:rFonts w:ascii="Calibri" w:hAnsi="Calibri" w:cs="Calibri"/>
          <w:color w:val="385623" w:themeColor="accent6" w:themeShade="80"/>
          <w:sz w:val="20"/>
          <w:szCs w:val="20"/>
          <w:u w:val="single"/>
        </w:rPr>
        <w:t xml:space="preserve">, IČ 67777147, </w:t>
      </w:r>
      <w:proofErr w:type="spellStart"/>
      <w:r w:rsidR="004F598F" w:rsidRPr="004F598F">
        <w:rPr>
          <w:rFonts w:ascii="Calibri" w:hAnsi="Calibri" w:cs="Calibri"/>
          <w:color w:val="385623" w:themeColor="accent6" w:themeShade="80"/>
          <w:sz w:val="20"/>
          <w:szCs w:val="20"/>
          <w:u w:val="single"/>
        </w:rPr>
        <w:t>č.ú</w:t>
      </w:r>
      <w:proofErr w:type="spellEnd"/>
      <w:r w:rsidR="004F598F" w:rsidRPr="004F598F">
        <w:rPr>
          <w:rFonts w:ascii="Calibri" w:hAnsi="Calibri" w:cs="Calibri"/>
          <w:color w:val="385623" w:themeColor="accent6" w:themeShade="80"/>
          <w:sz w:val="20"/>
          <w:szCs w:val="20"/>
          <w:u w:val="single"/>
        </w:rPr>
        <w:t>. 8935521/0100</w:t>
      </w:r>
    </w:p>
    <w:p w14:paraId="3164B0CC" w14:textId="7EDF4637" w:rsidR="00927360" w:rsidRDefault="00927360" w:rsidP="00852A40">
      <w:pPr>
        <w:rPr>
          <w:rFonts w:ascii="Calibri" w:hAnsi="Calibri" w:cs="Calibri"/>
          <w:color w:val="385623" w:themeColor="accent6" w:themeShade="80"/>
          <w:sz w:val="20"/>
          <w:szCs w:val="20"/>
          <w:u w:val="single"/>
        </w:rPr>
      </w:pPr>
    </w:p>
    <w:p w14:paraId="65DA9D0C" w14:textId="4A08F12D" w:rsidR="00C6569F" w:rsidRPr="00C6569F" w:rsidRDefault="00C6569F" w:rsidP="00C656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6569F">
        <w:rPr>
          <w:rFonts w:ascii="Arial" w:hAnsi="Arial" w:cs="Arial"/>
          <w:b/>
          <w:bCs/>
          <w:sz w:val="32"/>
          <w:szCs w:val="32"/>
        </w:rPr>
        <w:t>Kurz a zkouška pro myslivecké hospodáře</w:t>
      </w:r>
    </w:p>
    <w:p w14:paraId="23250950" w14:textId="77777777" w:rsidR="00C6569F" w:rsidRDefault="00C6569F" w:rsidP="00852A40">
      <w:pPr>
        <w:rPr>
          <w:rFonts w:ascii="Arial" w:hAnsi="Arial" w:cs="Arial"/>
        </w:rPr>
      </w:pPr>
    </w:p>
    <w:p w14:paraId="54BB2F50" w14:textId="0EC7D437" w:rsidR="002B570A" w:rsidRDefault="00927360" w:rsidP="00852A40">
      <w:pPr>
        <w:rPr>
          <w:rFonts w:ascii="Arial" w:hAnsi="Arial" w:cs="Arial"/>
          <w:b/>
          <w:bCs/>
          <w:sz w:val="28"/>
          <w:szCs w:val="28"/>
        </w:rPr>
      </w:pPr>
      <w:r w:rsidRPr="002B570A">
        <w:rPr>
          <w:rFonts w:ascii="Arial" w:hAnsi="Arial" w:cs="Arial"/>
        </w:rPr>
        <w:t xml:space="preserve">Zkoušky pro myslivecké hospodáře v roce 2022 jsou naplánovány na základě Pověření </w:t>
      </w:r>
      <w:proofErr w:type="spellStart"/>
      <w:r w:rsidRPr="002B570A">
        <w:rPr>
          <w:rFonts w:ascii="Arial" w:hAnsi="Arial" w:cs="Arial"/>
        </w:rPr>
        <w:t>MZe</w:t>
      </w:r>
      <w:proofErr w:type="spellEnd"/>
      <w:r w:rsidRPr="002B570A">
        <w:rPr>
          <w:rFonts w:ascii="Arial" w:hAnsi="Arial" w:cs="Arial"/>
        </w:rPr>
        <w:t xml:space="preserve"> č. 3/2002 k organizování zkoušek na ČMMJ </w:t>
      </w:r>
      <w:proofErr w:type="spellStart"/>
      <w:r w:rsidRPr="002B570A">
        <w:rPr>
          <w:rFonts w:ascii="Arial" w:hAnsi="Arial" w:cs="Arial"/>
        </w:rPr>
        <w:t>z.s</w:t>
      </w:r>
      <w:proofErr w:type="spellEnd"/>
      <w:r w:rsidRPr="002B570A">
        <w:rPr>
          <w:rFonts w:ascii="Arial" w:hAnsi="Arial" w:cs="Arial"/>
        </w:rPr>
        <w:t>., okresním mysliveckém spolku Havlíčkův Brod.</w:t>
      </w:r>
      <w:r w:rsidRPr="002B570A">
        <w:rPr>
          <w:rFonts w:ascii="Arial" w:hAnsi="Arial" w:cs="Arial"/>
        </w:rPr>
        <w:br/>
      </w:r>
      <w:r w:rsidRPr="002B570A">
        <w:rPr>
          <w:rFonts w:ascii="Arial" w:hAnsi="Arial" w:cs="Arial"/>
        </w:rPr>
        <w:br/>
      </w:r>
      <w:r w:rsidRPr="002B570A">
        <w:rPr>
          <w:rFonts w:ascii="Arial" w:hAnsi="Arial" w:cs="Arial"/>
          <w:b/>
          <w:bCs/>
          <w:sz w:val="28"/>
          <w:szCs w:val="28"/>
        </w:rPr>
        <w:t xml:space="preserve">Kurz bude zahájen </w:t>
      </w:r>
      <w:r w:rsidR="009B45AC" w:rsidRPr="002B570A">
        <w:rPr>
          <w:rFonts w:ascii="Arial" w:hAnsi="Arial" w:cs="Arial"/>
          <w:b/>
          <w:bCs/>
          <w:sz w:val="28"/>
          <w:szCs w:val="28"/>
        </w:rPr>
        <w:t>(</w:t>
      </w:r>
      <w:r w:rsidRPr="002B570A">
        <w:rPr>
          <w:rFonts w:ascii="Arial" w:hAnsi="Arial" w:cs="Arial"/>
          <w:b/>
          <w:bCs/>
          <w:sz w:val="28"/>
          <w:szCs w:val="28"/>
        </w:rPr>
        <w:t>podle zájmu</w:t>
      </w:r>
      <w:r w:rsidR="009B45AC" w:rsidRPr="002B570A">
        <w:rPr>
          <w:rFonts w:ascii="Arial" w:hAnsi="Arial" w:cs="Arial"/>
          <w:b/>
          <w:bCs/>
          <w:sz w:val="28"/>
          <w:szCs w:val="28"/>
        </w:rPr>
        <w:t>)</w:t>
      </w:r>
      <w:r w:rsidR="00817F76" w:rsidRPr="002B570A">
        <w:rPr>
          <w:rFonts w:ascii="Arial" w:hAnsi="Arial" w:cs="Arial"/>
          <w:b/>
          <w:bCs/>
          <w:sz w:val="28"/>
          <w:szCs w:val="28"/>
        </w:rPr>
        <w:t xml:space="preserve"> dne 23. dubna</w:t>
      </w:r>
      <w:r w:rsidRPr="002B570A">
        <w:rPr>
          <w:rFonts w:ascii="Arial" w:hAnsi="Arial" w:cs="Arial"/>
          <w:b/>
          <w:bCs/>
          <w:sz w:val="28"/>
          <w:szCs w:val="28"/>
        </w:rPr>
        <w:t xml:space="preserve"> 2022.</w:t>
      </w:r>
      <w:r w:rsidRPr="002B570A">
        <w:rPr>
          <w:rFonts w:ascii="Arial" w:hAnsi="Arial" w:cs="Arial"/>
        </w:rPr>
        <w:br/>
      </w:r>
      <w:r w:rsidRPr="002B570A">
        <w:rPr>
          <w:rFonts w:ascii="Arial" w:hAnsi="Arial" w:cs="Arial"/>
        </w:rPr>
        <w:br/>
      </w:r>
      <w:r w:rsidRPr="002B570A">
        <w:rPr>
          <w:rStyle w:val="Siln"/>
          <w:rFonts w:ascii="Arial" w:hAnsi="Arial" w:cs="Arial"/>
        </w:rPr>
        <w:t xml:space="preserve">Poplatek za hospodářské zkoušky je </w:t>
      </w:r>
      <w:r w:rsidRPr="002B570A">
        <w:rPr>
          <w:rFonts w:ascii="Arial" w:hAnsi="Arial" w:cs="Arial"/>
          <w:b/>
          <w:bCs/>
        </w:rPr>
        <w:t>ve výši</w:t>
      </w:r>
      <w:r w:rsidR="009B45AC" w:rsidRPr="002B570A">
        <w:rPr>
          <w:rFonts w:ascii="Arial" w:hAnsi="Arial" w:cs="Arial"/>
          <w:b/>
          <w:bCs/>
        </w:rPr>
        <w:t>:</w:t>
      </w:r>
      <w:r w:rsidRPr="002B570A">
        <w:rPr>
          <w:rFonts w:ascii="Arial" w:hAnsi="Arial" w:cs="Arial"/>
          <w:b/>
          <w:bCs/>
        </w:rPr>
        <w:t xml:space="preserve"> </w:t>
      </w:r>
      <w:r w:rsidR="00E62192" w:rsidRPr="002B570A">
        <w:rPr>
          <w:rFonts w:ascii="Arial" w:hAnsi="Arial" w:cs="Arial"/>
          <w:b/>
          <w:bCs/>
          <w:sz w:val="28"/>
          <w:szCs w:val="28"/>
        </w:rPr>
        <w:t xml:space="preserve">člen ČMMJ </w:t>
      </w:r>
      <w:r w:rsidR="00531DCF">
        <w:rPr>
          <w:rFonts w:ascii="Arial" w:hAnsi="Arial" w:cs="Arial"/>
          <w:b/>
          <w:bCs/>
          <w:sz w:val="28"/>
          <w:szCs w:val="28"/>
        </w:rPr>
        <w:t>-</w:t>
      </w:r>
      <w:r w:rsidR="00E62192" w:rsidRPr="002B570A">
        <w:rPr>
          <w:rFonts w:ascii="Arial" w:hAnsi="Arial" w:cs="Arial"/>
          <w:b/>
          <w:bCs/>
          <w:sz w:val="28"/>
          <w:szCs w:val="28"/>
        </w:rPr>
        <w:t xml:space="preserve"> </w:t>
      </w:r>
      <w:r w:rsidR="002B570A" w:rsidRPr="002B570A">
        <w:rPr>
          <w:rFonts w:ascii="Arial" w:hAnsi="Arial" w:cs="Arial"/>
          <w:b/>
          <w:bCs/>
          <w:sz w:val="28"/>
          <w:szCs w:val="28"/>
        </w:rPr>
        <w:t>5.500, -</w:t>
      </w:r>
      <w:r w:rsidR="00E62192" w:rsidRPr="002B570A">
        <w:rPr>
          <w:rFonts w:ascii="Arial" w:hAnsi="Arial" w:cs="Arial"/>
          <w:b/>
          <w:bCs/>
          <w:sz w:val="28"/>
          <w:szCs w:val="28"/>
        </w:rPr>
        <w:t xml:space="preserve">Kč, </w:t>
      </w:r>
    </w:p>
    <w:p w14:paraId="5695B074" w14:textId="2223B90C" w:rsidR="00927360" w:rsidRDefault="002B570A" w:rsidP="00852A4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="00E62192" w:rsidRPr="002B570A">
        <w:rPr>
          <w:rFonts w:ascii="Arial" w:hAnsi="Arial" w:cs="Arial"/>
          <w:b/>
          <w:bCs/>
          <w:sz w:val="28"/>
          <w:szCs w:val="28"/>
        </w:rPr>
        <w:t xml:space="preserve">ostatní </w:t>
      </w:r>
      <w:r w:rsidR="00531DCF">
        <w:rPr>
          <w:rFonts w:ascii="Arial" w:hAnsi="Arial" w:cs="Arial"/>
          <w:b/>
          <w:bCs/>
          <w:sz w:val="28"/>
          <w:szCs w:val="28"/>
        </w:rPr>
        <w:t xml:space="preserve">- </w:t>
      </w:r>
      <w:r w:rsidR="00E62192" w:rsidRPr="002B570A">
        <w:rPr>
          <w:rFonts w:ascii="Arial" w:hAnsi="Arial" w:cs="Arial"/>
          <w:b/>
          <w:bCs/>
          <w:sz w:val="28"/>
          <w:szCs w:val="28"/>
        </w:rPr>
        <w:t>6000,-Kč</w:t>
      </w:r>
      <w:r w:rsidR="00927360" w:rsidRPr="002B570A">
        <w:rPr>
          <w:rFonts w:ascii="Arial" w:hAnsi="Arial" w:cs="Arial"/>
        </w:rPr>
        <w:br/>
      </w:r>
      <w:r w:rsidR="00927360" w:rsidRPr="002B570A">
        <w:rPr>
          <w:rFonts w:ascii="Arial" w:hAnsi="Arial" w:cs="Arial"/>
        </w:rPr>
        <w:br/>
      </w:r>
      <w:r w:rsidR="00927360" w:rsidRPr="002B570A">
        <w:rPr>
          <w:rStyle w:val="Siln"/>
          <w:rFonts w:ascii="Arial" w:hAnsi="Arial" w:cs="Arial"/>
        </w:rPr>
        <w:t xml:space="preserve">Teoretická </w:t>
      </w:r>
      <w:r w:rsidRPr="002B570A">
        <w:rPr>
          <w:rStyle w:val="Siln"/>
          <w:rFonts w:ascii="Arial" w:hAnsi="Arial" w:cs="Arial"/>
        </w:rPr>
        <w:t>příprava</w:t>
      </w:r>
      <w:r w:rsidRPr="002B570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2B570A">
        <w:rPr>
          <w:rFonts w:ascii="Arial" w:hAnsi="Arial" w:cs="Arial"/>
        </w:rPr>
        <w:t>vyhl</w:t>
      </w:r>
      <w:proofErr w:type="spellEnd"/>
      <w:r w:rsidRPr="002B570A">
        <w:rPr>
          <w:rFonts w:ascii="Arial" w:hAnsi="Arial" w:cs="Arial"/>
        </w:rPr>
        <w:t>.</w:t>
      </w:r>
      <w:r w:rsidR="00927360" w:rsidRPr="002B570A">
        <w:rPr>
          <w:rFonts w:ascii="Arial" w:hAnsi="Arial" w:cs="Arial"/>
        </w:rPr>
        <w:t xml:space="preserve"> </w:t>
      </w:r>
      <w:proofErr w:type="spellStart"/>
      <w:r w:rsidR="00927360" w:rsidRPr="002B570A">
        <w:rPr>
          <w:rFonts w:ascii="Arial" w:hAnsi="Arial" w:cs="Arial"/>
        </w:rPr>
        <w:t>MZe</w:t>
      </w:r>
      <w:proofErr w:type="spellEnd"/>
      <w:r w:rsidR="00927360" w:rsidRPr="002B570A">
        <w:rPr>
          <w:rFonts w:ascii="Arial" w:hAnsi="Arial" w:cs="Arial"/>
        </w:rPr>
        <w:t xml:space="preserve"> č. 244/2002 Sb. k zákonu o myslivosti. ve změně </w:t>
      </w:r>
      <w:proofErr w:type="spellStart"/>
      <w:r w:rsidR="00927360" w:rsidRPr="002B570A">
        <w:rPr>
          <w:rFonts w:ascii="Arial" w:hAnsi="Arial" w:cs="Arial"/>
        </w:rPr>
        <w:t>vyhl</w:t>
      </w:r>
      <w:proofErr w:type="spellEnd"/>
      <w:r w:rsidR="00927360" w:rsidRPr="002B570A">
        <w:rPr>
          <w:rFonts w:ascii="Arial" w:hAnsi="Arial" w:cs="Arial"/>
        </w:rPr>
        <w:t>. 350/2003 Sb.</w:t>
      </w:r>
      <w:r w:rsidR="00927360" w:rsidRPr="002B570A">
        <w:rPr>
          <w:rFonts w:ascii="Arial" w:hAnsi="Arial" w:cs="Arial"/>
        </w:rPr>
        <w:br/>
      </w:r>
      <w:r w:rsidR="00927360" w:rsidRPr="002B570A">
        <w:rPr>
          <w:rStyle w:val="Siln"/>
          <w:rFonts w:ascii="Arial" w:hAnsi="Arial" w:cs="Arial"/>
        </w:rPr>
        <w:t>I. skupina </w:t>
      </w:r>
      <w:r w:rsidR="00927360" w:rsidRPr="002B570A">
        <w:rPr>
          <w:rFonts w:ascii="Arial" w:hAnsi="Arial" w:cs="Arial"/>
        </w:rPr>
        <w:br/>
        <w:t xml:space="preserve">a/ </w:t>
      </w:r>
      <w:r w:rsidR="00817F76" w:rsidRPr="002B570A">
        <w:rPr>
          <w:rFonts w:ascii="Arial" w:hAnsi="Arial" w:cs="Arial"/>
        </w:rPr>
        <w:t>p</w:t>
      </w:r>
      <w:r w:rsidR="00927360" w:rsidRPr="002B570A">
        <w:rPr>
          <w:rFonts w:ascii="Arial" w:hAnsi="Arial" w:cs="Arial"/>
        </w:rPr>
        <w:t>ráva a povinnosti mysliveckého hospodáře a s nimi související předpisy o myslivosti, ochraně přírody a krajiny, zbraních a střelivu, veterinární předpisy, předpisy o ochraně zvěře proti týrání-vše se zaměřením na práva a povinnosti MH</w:t>
      </w:r>
      <w:r w:rsidR="00927360" w:rsidRPr="002B570A">
        <w:rPr>
          <w:rFonts w:ascii="Arial" w:hAnsi="Arial" w:cs="Arial"/>
        </w:rPr>
        <w:br/>
        <w:t>b/ právní předpisy EU a mezinárodní úmluvy týkající se zvěře.</w:t>
      </w:r>
      <w:r w:rsidR="00927360" w:rsidRPr="002B570A">
        <w:rPr>
          <w:rFonts w:ascii="Arial" w:hAnsi="Arial" w:cs="Arial"/>
        </w:rPr>
        <w:br/>
      </w:r>
      <w:r w:rsidR="00927360" w:rsidRPr="002B570A">
        <w:rPr>
          <w:rStyle w:val="Siln"/>
          <w:rFonts w:ascii="Arial" w:hAnsi="Arial" w:cs="Arial"/>
        </w:rPr>
        <w:t>II. skupina</w:t>
      </w:r>
      <w:r w:rsidR="00927360" w:rsidRPr="002B570A">
        <w:rPr>
          <w:rFonts w:ascii="Arial" w:hAnsi="Arial" w:cs="Arial"/>
        </w:rPr>
        <w:br/>
        <w:t xml:space="preserve">a/ </w:t>
      </w:r>
      <w:r w:rsidR="00817F76" w:rsidRPr="002B570A">
        <w:rPr>
          <w:rFonts w:ascii="Arial" w:hAnsi="Arial" w:cs="Arial"/>
        </w:rPr>
        <w:t>z</w:t>
      </w:r>
      <w:r w:rsidR="00927360" w:rsidRPr="002B570A">
        <w:rPr>
          <w:rFonts w:ascii="Arial" w:hAnsi="Arial" w:cs="Arial"/>
        </w:rPr>
        <w:t>ařazování honiteb od jakostních tříd, minimální a normované stavy zvěře, chov zvěře v oblastech chovu zvěře</w:t>
      </w:r>
      <w:r w:rsidR="00927360" w:rsidRPr="002B570A">
        <w:rPr>
          <w:rFonts w:ascii="Arial" w:hAnsi="Arial" w:cs="Arial"/>
        </w:rPr>
        <w:br/>
        <w:t xml:space="preserve">b/ </w:t>
      </w:r>
      <w:r w:rsidR="00817F76" w:rsidRPr="002B570A">
        <w:rPr>
          <w:rFonts w:ascii="Arial" w:hAnsi="Arial" w:cs="Arial"/>
        </w:rPr>
        <w:t>p</w:t>
      </w:r>
      <w:r w:rsidR="00927360" w:rsidRPr="002B570A">
        <w:rPr>
          <w:rFonts w:ascii="Arial" w:hAnsi="Arial" w:cs="Arial"/>
        </w:rPr>
        <w:t>lány mysliveckého hospodaření, vedení myslivecké evidence, a statistiky, povolenky k lovu</w:t>
      </w:r>
      <w:r w:rsidR="00927360" w:rsidRPr="002B570A">
        <w:rPr>
          <w:rFonts w:ascii="Arial" w:hAnsi="Arial" w:cs="Arial"/>
        </w:rPr>
        <w:br/>
        <w:t xml:space="preserve">c/ </w:t>
      </w:r>
      <w:r w:rsidR="00817F76" w:rsidRPr="002B570A">
        <w:rPr>
          <w:rFonts w:ascii="Arial" w:hAnsi="Arial" w:cs="Arial"/>
        </w:rPr>
        <w:t>m</w:t>
      </w:r>
      <w:r w:rsidR="00927360" w:rsidRPr="002B570A">
        <w:rPr>
          <w:rFonts w:ascii="Arial" w:hAnsi="Arial" w:cs="Arial"/>
        </w:rPr>
        <w:t>yslivecká zařízení, péče o zvěř, zásady chovu a ochrany zvěře a životního prostředí, zvláště chránění živočichové</w:t>
      </w:r>
      <w:r w:rsidR="00927360" w:rsidRPr="002B570A">
        <w:rPr>
          <w:rFonts w:ascii="Arial" w:hAnsi="Arial" w:cs="Arial"/>
        </w:rPr>
        <w:br/>
        <w:t xml:space="preserve">d/ </w:t>
      </w:r>
      <w:r w:rsidR="00817F76" w:rsidRPr="002B570A">
        <w:rPr>
          <w:rFonts w:ascii="Arial" w:hAnsi="Arial" w:cs="Arial"/>
        </w:rPr>
        <w:t>e</w:t>
      </w:r>
      <w:r w:rsidR="00927360" w:rsidRPr="002B570A">
        <w:rPr>
          <w:rFonts w:ascii="Arial" w:hAnsi="Arial" w:cs="Arial"/>
        </w:rPr>
        <w:t>kologie, etologie a její využití v myslivecké praxi, pohoda zvěře a ochrana přírody v České republice</w:t>
      </w:r>
      <w:r w:rsidR="00927360" w:rsidRPr="002B570A">
        <w:rPr>
          <w:rFonts w:ascii="Arial" w:hAnsi="Arial" w:cs="Arial"/>
        </w:rPr>
        <w:br/>
      </w:r>
      <w:r w:rsidR="00927360" w:rsidRPr="002B570A">
        <w:rPr>
          <w:rStyle w:val="Siln"/>
          <w:rFonts w:ascii="Arial" w:hAnsi="Arial" w:cs="Arial"/>
        </w:rPr>
        <w:t>III. skupina</w:t>
      </w:r>
      <w:r w:rsidR="00927360" w:rsidRPr="002B570A">
        <w:rPr>
          <w:rFonts w:ascii="Arial" w:hAnsi="Arial" w:cs="Arial"/>
        </w:rPr>
        <w:br/>
        <w:t xml:space="preserve">a/ </w:t>
      </w:r>
      <w:r w:rsidR="00817F76" w:rsidRPr="002B570A">
        <w:rPr>
          <w:rFonts w:ascii="Arial" w:hAnsi="Arial" w:cs="Arial"/>
        </w:rPr>
        <w:t>v</w:t>
      </w:r>
      <w:r w:rsidR="00927360" w:rsidRPr="002B570A">
        <w:rPr>
          <w:rFonts w:ascii="Arial" w:hAnsi="Arial" w:cs="Arial"/>
        </w:rPr>
        <w:t>ýživa zvěře</w:t>
      </w:r>
      <w:r w:rsidR="00927360" w:rsidRPr="002B570A">
        <w:rPr>
          <w:rFonts w:ascii="Arial" w:hAnsi="Arial" w:cs="Arial"/>
        </w:rPr>
        <w:br/>
        <w:t xml:space="preserve">b/ </w:t>
      </w:r>
      <w:r w:rsidR="00817F76" w:rsidRPr="002B570A">
        <w:rPr>
          <w:rFonts w:ascii="Arial" w:hAnsi="Arial" w:cs="Arial"/>
        </w:rPr>
        <w:t>n</w:t>
      </w:r>
      <w:r w:rsidR="00927360" w:rsidRPr="002B570A">
        <w:rPr>
          <w:rFonts w:ascii="Arial" w:hAnsi="Arial" w:cs="Arial"/>
        </w:rPr>
        <w:t>ejdůležitější nemoci zvěře, předcházení těmto nemocím, postup při jejich zjištění, včetně léčebných prostředků a ochranných opatření</w:t>
      </w:r>
      <w:r w:rsidR="00927360" w:rsidRPr="002B570A">
        <w:rPr>
          <w:rFonts w:ascii="Arial" w:hAnsi="Arial" w:cs="Arial"/>
        </w:rPr>
        <w:br/>
        <w:t xml:space="preserve">c/ </w:t>
      </w:r>
      <w:r w:rsidR="00817F76" w:rsidRPr="002B570A">
        <w:rPr>
          <w:rFonts w:ascii="Arial" w:hAnsi="Arial" w:cs="Arial"/>
        </w:rPr>
        <w:t>o</w:t>
      </w:r>
      <w:r w:rsidR="00927360" w:rsidRPr="002B570A">
        <w:rPr>
          <w:rFonts w:ascii="Arial" w:hAnsi="Arial" w:cs="Arial"/>
        </w:rPr>
        <w:t>šetření ulovené zvěře, jejich jednotlivých částí, úprava a hodnocení trofejí, systém chovatelských přehlídek</w:t>
      </w:r>
      <w:r w:rsidR="00927360" w:rsidRPr="002B570A">
        <w:rPr>
          <w:rFonts w:ascii="Arial" w:hAnsi="Arial" w:cs="Arial"/>
        </w:rPr>
        <w:br/>
        <w:t xml:space="preserve">d/ </w:t>
      </w:r>
      <w:r w:rsidR="00817F76" w:rsidRPr="002B570A">
        <w:rPr>
          <w:rFonts w:ascii="Arial" w:hAnsi="Arial" w:cs="Arial"/>
        </w:rPr>
        <w:t>m</w:t>
      </w:r>
      <w:r w:rsidR="00927360" w:rsidRPr="002B570A">
        <w:rPr>
          <w:rFonts w:ascii="Arial" w:hAnsi="Arial" w:cs="Arial"/>
        </w:rPr>
        <w:t>yslivecká zoologie a kynologie</w:t>
      </w:r>
      <w:r w:rsidR="00927360" w:rsidRPr="002B570A">
        <w:rPr>
          <w:rFonts w:ascii="Arial" w:hAnsi="Arial" w:cs="Arial"/>
        </w:rPr>
        <w:br/>
      </w:r>
      <w:r w:rsidR="00927360" w:rsidRPr="002B570A">
        <w:rPr>
          <w:rStyle w:val="Siln"/>
          <w:rFonts w:ascii="Arial" w:hAnsi="Arial" w:cs="Arial"/>
        </w:rPr>
        <w:t>IV. skupina</w:t>
      </w:r>
      <w:r w:rsidR="00927360" w:rsidRPr="002B570A">
        <w:rPr>
          <w:rFonts w:ascii="Arial" w:hAnsi="Arial" w:cs="Arial"/>
        </w:rPr>
        <w:br/>
        <w:t xml:space="preserve">a/ </w:t>
      </w:r>
      <w:r w:rsidR="00817F76" w:rsidRPr="002B570A">
        <w:rPr>
          <w:rFonts w:ascii="Arial" w:hAnsi="Arial" w:cs="Arial"/>
        </w:rPr>
        <w:t>m</w:t>
      </w:r>
      <w:r w:rsidR="00927360" w:rsidRPr="002B570A">
        <w:rPr>
          <w:rFonts w:ascii="Arial" w:hAnsi="Arial" w:cs="Arial"/>
        </w:rPr>
        <w:t>yslivecké zvyky a tradice, myslivecká kultura, myslivecká mluva</w:t>
      </w:r>
      <w:r w:rsidR="00927360" w:rsidRPr="002B570A">
        <w:rPr>
          <w:rFonts w:ascii="Arial" w:hAnsi="Arial" w:cs="Arial"/>
        </w:rPr>
        <w:br/>
        <w:t xml:space="preserve">b/ </w:t>
      </w:r>
      <w:r w:rsidR="00817F76" w:rsidRPr="002B570A">
        <w:rPr>
          <w:rFonts w:ascii="Arial" w:hAnsi="Arial" w:cs="Arial"/>
        </w:rPr>
        <w:t>l</w:t>
      </w:r>
      <w:r w:rsidR="00927360" w:rsidRPr="002B570A">
        <w:rPr>
          <w:rFonts w:ascii="Arial" w:hAnsi="Arial" w:cs="Arial"/>
        </w:rPr>
        <w:t>ovectví, lovecké zbraně a střelivo a bezpečnost při zacházení s nimi, lovecká pravidla, způsoby lovu včetně sokolnictví</w:t>
      </w:r>
      <w:r w:rsidR="00927360" w:rsidRPr="002B570A">
        <w:rPr>
          <w:rFonts w:ascii="Arial" w:hAnsi="Arial" w:cs="Arial"/>
        </w:rPr>
        <w:br/>
      </w:r>
      <w:r w:rsidR="00927360" w:rsidRPr="002B570A">
        <w:rPr>
          <w:rFonts w:ascii="Arial" w:hAnsi="Arial" w:cs="Arial"/>
        </w:rPr>
        <w:lastRenderedPageBreak/>
        <w:t xml:space="preserve">c/ </w:t>
      </w:r>
      <w:r w:rsidR="00817F76" w:rsidRPr="002B570A">
        <w:rPr>
          <w:rFonts w:ascii="Arial" w:hAnsi="Arial" w:cs="Arial"/>
        </w:rPr>
        <w:t>z</w:t>
      </w:r>
      <w:r w:rsidR="00927360" w:rsidRPr="002B570A">
        <w:rPr>
          <w:rFonts w:ascii="Arial" w:hAnsi="Arial" w:cs="Arial"/>
        </w:rPr>
        <w:t>áklady první pomoci při úrazech při provádění myslivosti</w:t>
      </w:r>
      <w:r w:rsidR="00927360" w:rsidRPr="002B570A">
        <w:rPr>
          <w:rFonts w:ascii="Arial" w:hAnsi="Arial" w:cs="Arial"/>
        </w:rPr>
        <w:br/>
        <w:t xml:space="preserve">d/ </w:t>
      </w:r>
      <w:r w:rsidR="00817F76" w:rsidRPr="002B570A">
        <w:rPr>
          <w:rFonts w:ascii="Arial" w:hAnsi="Arial" w:cs="Arial"/>
        </w:rPr>
        <w:t>s</w:t>
      </w:r>
      <w:r w:rsidR="00927360" w:rsidRPr="002B570A">
        <w:rPr>
          <w:rFonts w:ascii="Arial" w:hAnsi="Arial" w:cs="Arial"/>
        </w:rPr>
        <w:t>ystém kontroly ulovené zvěře a její označování</w:t>
      </w:r>
      <w:r w:rsidR="00927360" w:rsidRPr="002B570A">
        <w:rPr>
          <w:rFonts w:ascii="Arial" w:hAnsi="Arial" w:cs="Arial"/>
        </w:rPr>
        <w:br/>
      </w:r>
      <w:r w:rsidR="00927360" w:rsidRPr="002B570A">
        <w:rPr>
          <w:rFonts w:ascii="Arial" w:hAnsi="Arial" w:cs="Arial"/>
        </w:rPr>
        <w:br/>
        <w:t xml:space="preserve">Teoretická příprava probíhá </w:t>
      </w:r>
      <w:r w:rsidR="00F20378" w:rsidRPr="002B570A">
        <w:rPr>
          <w:rFonts w:ascii="Arial" w:hAnsi="Arial" w:cs="Arial"/>
        </w:rPr>
        <w:t xml:space="preserve">v délce </w:t>
      </w:r>
      <w:r w:rsidR="00927360" w:rsidRPr="002B570A">
        <w:rPr>
          <w:rFonts w:ascii="Arial" w:hAnsi="Arial" w:cs="Arial"/>
        </w:rPr>
        <w:t>20 hodin.</w:t>
      </w:r>
      <w:r w:rsidR="00927360" w:rsidRPr="002B570A">
        <w:rPr>
          <w:rFonts w:ascii="Arial" w:hAnsi="Arial" w:cs="Arial"/>
        </w:rPr>
        <w:br/>
        <w:t xml:space="preserve">Praktická příprava </w:t>
      </w:r>
      <w:r w:rsidR="00F20378" w:rsidRPr="002B570A">
        <w:rPr>
          <w:rFonts w:ascii="Arial" w:hAnsi="Arial" w:cs="Arial"/>
        </w:rPr>
        <w:t>v trvání</w:t>
      </w:r>
      <w:r w:rsidR="00927360" w:rsidRPr="002B570A">
        <w:rPr>
          <w:rFonts w:ascii="Arial" w:hAnsi="Arial" w:cs="Arial"/>
        </w:rPr>
        <w:t xml:space="preserve"> 6 měsíců</w:t>
      </w:r>
      <w:r w:rsidR="001F4602">
        <w:rPr>
          <w:rFonts w:ascii="Arial" w:hAnsi="Arial" w:cs="Arial"/>
        </w:rPr>
        <w:t>,</w:t>
      </w:r>
      <w:r w:rsidR="00927360" w:rsidRPr="002B570A">
        <w:rPr>
          <w:rFonts w:ascii="Arial" w:hAnsi="Arial" w:cs="Arial"/>
        </w:rPr>
        <w:t xml:space="preserve"> a to u uživatele honitby, který má s OMS </w:t>
      </w:r>
      <w:r w:rsidR="008C2BEB" w:rsidRPr="002B570A">
        <w:rPr>
          <w:rFonts w:ascii="Arial" w:hAnsi="Arial" w:cs="Arial"/>
        </w:rPr>
        <w:t>Havl. Brod</w:t>
      </w:r>
      <w:r w:rsidR="00927360" w:rsidRPr="002B570A">
        <w:rPr>
          <w:rFonts w:ascii="Arial" w:hAnsi="Arial" w:cs="Arial"/>
        </w:rPr>
        <w:t xml:space="preserve"> uzavřenou Dohodu o zajišťování odborné praxe pro zkoušky mysliveckých hospodářů.</w:t>
      </w:r>
      <w:r w:rsidR="00927360" w:rsidRPr="002B570A">
        <w:rPr>
          <w:rFonts w:ascii="Arial" w:hAnsi="Arial" w:cs="Arial"/>
        </w:rPr>
        <w:br/>
        <w:t>Obsahem odborné praxe v honitbě je :</w:t>
      </w:r>
      <w:r w:rsidR="00927360" w:rsidRPr="002B570A">
        <w:rPr>
          <w:rFonts w:ascii="Arial" w:hAnsi="Arial" w:cs="Arial"/>
        </w:rPr>
        <w:br/>
        <w:t xml:space="preserve">1/ </w:t>
      </w:r>
      <w:r w:rsidR="008C2BEB" w:rsidRPr="002B570A">
        <w:rPr>
          <w:rFonts w:ascii="Arial" w:hAnsi="Arial" w:cs="Arial"/>
        </w:rPr>
        <w:t>s</w:t>
      </w:r>
      <w:r w:rsidR="00927360" w:rsidRPr="002B570A">
        <w:rPr>
          <w:rFonts w:ascii="Arial" w:hAnsi="Arial" w:cs="Arial"/>
        </w:rPr>
        <w:t xml:space="preserve">eznámení s činnostmi, které je myslivecký hospodář oprávněn nebo </w:t>
      </w:r>
      <w:r w:rsidR="00817F76" w:rsidRPr="002B570A">
        <w:rPr>
          <w:rFonts w:ascii="Arial" w:hAnsi="Arial" w:cs="Arial"/>
        </w:rPr>
        <w:t>povinen</w:t>
      </w:r>
      <w:r w:rsidR="00927360" w:rsidRPr="002B570A">
        <w:rPr>
          <w:rFonts w:ascii="Arial" w:hAnsi="Arial" w:cs="Arial"/>
        </w:rPr>
        <w:t xml:space="preserve"> vykonávat.</w:t>
      </w:r>
      <w:r w:rsidR="00927360" w:rsidRPr="002B570A">
        <w:rPr>
          <w:rFonts w:ascii="Arial" w:hAnsi="Arial" w:cs="Arial"/>
        </w:rPr>
        <w:br/>
        <w:t xml:space="preserve">2/ </w:t>
      </w:r>
      <w:r w:rsidR="008C2BEB" w:rsidRPr="002B570A">
        <w:rPr>
          <w:rFonts w:ascii="Arial" w:hAnsi="Arial" w:cs="Arial"/>
        </w:rPr>
        <w:t>s</w:t>
      </w:r>
      <w:r w:rsidR="00927360" w:rsidRPr="002B570A">
        <w:rPr>
          <w:rFonts w:ascii="Arial" w:hAnsi="Arial" w:cs="Arial"/>
        </w:rPr>
        <w:t>eznámení s vedením myslivecké evidence, plánu mysliveckého hospodaření a statistických výkazů mysliveckého hospodáře v honitbě.</w:t>
      </w:r>
      <w:r w:rsidR="00927360" w:rsidRPr="002B570A">
        <w:rPr>
          <w:rFonts w:ascii="Arial" w:hAnsi="Arial" w:cs="Arial"/>
        </w:rPr>
        <w:br/>
        <w:t xml:space="preserve">3/ </w:t>
      </w:r>
      <w:r w:rsidR="008C2BEB" w:rsidRPr="002B570A">
        <w:rPr>
          <w:rFonts w:ascii="Arial" w:hAnsi="Arial" w:cs="Arial"/>
        </w:rPr>
        <w:t>p</w:t>
      </w:r>
      <w:r w:rsidR="00927360" w:rsidRPr="002B570A">
        <w:rPr>
          <w:rFonts w:ascii="Arial" w:hAnsi="Arial" w:cs="Arial"/>
        </w:rPr>
        <w:t>rovádění dohledávky a dosledu zvěře, značení a kontrola ulovené zvěře</w:t>
      </w:r>
      <w:r w:rsidR="00927360" w:rsidRPr="002B570A">
        <w:rPr>
          <w:rFonts w:ascii="Arial" w:hAnsi="Arial" w:cs="Arial"/>
        </w:rPr>
        <w:br/>
        <w:t xml:space="preserve">4/ </w:t>
      </w:r>
      <w:r w:rsidR="008C2BEB" w:rsidRPr="002B570A">
        <w:rPr>
          <w:rFonts w:ascii="Arial" w:hAnsi="Arial" w:cs="Arial"/>
        </w:rPr>
        <w:t>p</w:t>
      </w:r>
      <w:r w:rsidR="00927360" w:rsidRPr="002B570A">
        <w:rPr>
          <w:rFonts w:ascii="Arial" w:hAnsi="Arial" w:cs="Arial"/>
        </w:rPr>
        <w:t>ochůzky v honitbě, kontrola osob a dokladů.</w:t>
      </w:r>
      <w:r w:rsidR="00927360" w:rsidRPr="002B570A">
        <w:rPr>
          <w:rFonts w:ascii="Arial" w:hAnsi="Arial" w:cs="Arial"/>
        </w:rPr>
        <w:br/>
        <w:t xml:space="preserve">5/ </w:t>
      </w:r>
      <w:r w:rsidR="008C2BEB" w:rsidRPr="002B570A">
        <w:rPr>
          <w:rFonts w:ascii="Arial" w:hAnsi="Arial" w:cs="Arial"/>
        </w:rPr>
        <w:t>v</w:t>
      </w:r>
      <w:r w:rsidR="00927360" w:rsidRPr="002B570A">
        <w:rPr>
          <w:rFonts w:ascii="Arial" w:hAnsi="Arial" w:cs="Arial"/>
        </w:rPr>
        <w:t xml:space="preserve">edení společných lovů, jak zvěře spárkaté, dovolené tímto způsobem lovit, tak druhů vyjmenovaných v § 45., </w:t>
      </w:r>
      <w:proofErr w:type="spellStart"/>
      <w:r w:rsidR="00927360" w:rsidRPr="002B570A">
        <w:rPr>
          <w:rFonts w:ascii="Arial" w:hAnsi="Arial" w:cs="Arial"/>
        </w:rPr>
        <w:t>odst.l</w:t>
      </w:r>
      <w:proofErr w:type="spellEnd"/>
      <w:r w:rsidR="00927360" w:rsidRPr="002B570A">
        <w:rPr>
          <w:rFonts w:ascii="Arial" w:hAnsi="Arial" w:cs="Arial"/>
        </w:rPr>
        <w:t>, písm. v), zák. č. 449/2001 Sb. o myslivosti.</w:t>
      </w:r>
      <w:r w:rsidR="00927360" w:rsidRPr="002B570A">
        <w:rPr>
          <w:rFonts w:ascii="Arial" w:hAnsi="Arial" w:cs="Arial"/>
        </w:rPr>
        <w:br/>
      </w:r>
      <w:r w:rsidR="00927360" w:rsidRPr="002B570A">
        <w:rPr>
          <w:rFonts w:ascii="Arial" w:hAnsi="Arial" w:cs="Arial"/>
        </w:rPr>
        <w:br/>
      </w:r>
      <w:r w:rsidR="00927360" w:rsidRPr="002B570A">
        <w:rPr>
          <w:rStyle w:val="Siln"/>
          <w:rFonts w:ascii="Arial" w:hAnsi="Arial" w:cs="Arial"/>
        </w:rPr>
        <w:t>Písemná zkouška</w:t>
      </w:r>
      <w:r w:rsidR="00927360" w:rsidRPr="002B570A">
        <w:rPr>
          <w:rFonts w:ascii="Arial" w:hAnsi="Arial" w:cs="Arial"/>
        </w:rPr>
        <w:br/>
      </w:r>
      <w:r w:rsidR="00927360" w:rsidRPr="00DD6393">
        <w:rPr>
          <w:rFonts w:ascii="Arial" w:hAnsi="Arial" w:cs="Arial"/>
        </w:rPr>
        <w:t>Po absolvování teoretické přípravy a povinné 6 měsíční praxi v honitbě se píše písemná zkouška</w:t>
      </w:r>
      <w:r w:rsidR="002575F2" w:rsidRPr="00DD6393">
        <w:rPr>
          <w:rFonts w:ascii="Arial" w:hAnsi="Arial" w:cs="Arial"/>
        </w:rPr>
        <w:t>, která trvá nejvýše 4 hodiny a musí obsahovat otázky ze všech předmětů. Musí také vypracovat plán mysliveckého hospodaření v honitbě a ostatní písemnosti dle zadání.</w:t>
      </w:r>
      <w:r w:rsidR="00927360" w:rsidRPr="00DD6393">
        <w:rPr>
          <w:rFonts w:ascii="Arial" w:hAnsi="Arial" w:cs="Arial"/>
        </w:rPr>
        <w:t xml:space="preserve"> Uchazeč je připuštěn k </w:t>
      </w:r>
      <w:r w:rsidR="00817F76" w:rsidRPr="00DD6393">
        <w:rPr>
          <w:rFonts w:ascii="Arial" w:hAnsi="Arial" w:cs="Arial"/>
        </w:rPr>
        <w:t>závěrečné</w:t>
      </w:r>
      <w:r w:rsidR="00927360" w:rsidRPr="00DD6393">
        <w:rPr>
          <w:rFonts w:ascii="Arial" w:hAnsi="Arial" w:cs="Arial"/>
        </w:rPr>
        <w:t xml:space="preserve"> ústní zkoušce v případě, že prospěl jak v praktické </w:t>
      </w:r>
      <w:r w:rsidR="008C2BEB" w:rsidRPr="00DD6393">
        <w:rPr>
          <w:rFonts w:ascii="Arial" w:hAnsi="Arial" w:cs="Arial"/>
        </w:rPr>
        <w:t>části,</w:t>
      </w:r>
      <w:r w:rsidR="00927360" w:rsidRPr="00DD6393">
        <w:rPr>
          <w:rFonts w:ascii="Arial" w:hAnsi="Arial" w:cs="Arial"/>
        </w:rPr>
        <w:t xml:space="preserve"> tak i v písemných zkouškách.</w:t>
      </w:r>
      <w:r w:rsidR="00927360" w:rsidRPr="00DD6393">
        <w:rPr>
          <w:rFonts w:ascii="Arial" w:hAnsi="Arial" w:cs="Arial"/>
        </w:rPr>
        <w:br/>
      </w:r>
      <w:r w:rsidR="00927360" w:rsidRPr="00DD6393">
        <w:rPr>
          <w:rFonts w:ascii="Arial" w:hAnsi="Arial" w:cs="Arial"/>
        </w:rPr>
        <w:br/>
      </w:r>
      <w:r w:rsidR="00927360" w:rsidRPr="00DD6393">
        <w:rPr>
          <w:rStyle w:val="Siln"/>
          <w:rFonts w:ascii="Arial" w:hAnsi="Arial" w:cs="Arial"/>
        </w:rPr>
        <w:t>Ústní zkouška</w:t>
      </w:r>
      <w:r w:rsidR="00927360" w:rsidRPr="00DD6393">
        <w:rPr>
          <w:rFonts w:ascii="Arial" w:hAnsi="Arial" w:cs="Arial"/>
        </w:rPr>
        <w:br/>
        <w:t>Uchazeč u zkoušek pro myslivecké hospodáře prospěl, jestliže uspěl ve všech zkoušených předmětech.</w:t>
      </w:r>
      <w:r w:rsidR="00AD50C4" w:rsidRPr="00DD6393">
        <w:rPr>
          <w:rFonts w:ascii="Arial" w:hAnsi="Arial" w:cs="Arial"/>
        </w:rPr>
        <w:t xml:space="preserve"> Pokud uchazeč neprospěl v písemné části</w:t>
      </w:r>
      <w:r w:rsidR="001F4602" w:rsidRPr="00DD6393">
        <w:rPr>
          <w:rFonts w:ascii="Arial" w:hAnsi="Arial" w:cs="Arial"/>
        </w:rPr>
        <w:t xml:space="preserve"> nebo z jedné skupiny předmětů u ústní části zkoušky, může zkoušku jedenkrát opakovat ve stanoveném termínu – nejdříve za 1 měsíc, nejpozději do 6 měsíců od termínu zkoušky.</w:t>
      </w:r>
      <w:r w:rsidR="00927360" w:rsidRPr="00DD6393">
        <w:rPr>
          <w:rFonts w:ascii="Arial" w:hAnsi="Arial" w:cs="Arial"/>
        </w:rPr>
        <w:t xml:space="preserve"> Na závěr obdrží Osvědčení o složení zkoušky pro myslivecké hospodáře. </w:t>
      </w:r>
      <w:r w:rsidR="00927360" w:rsidRPr="002B570A">
        <w:rPr>
          <w:rFonts w:ascii="Arial" w:hAnsi="Arial" w:cs="Arial"/>
        </w:rPr>
        <w:br/>
      </w:r>
      <w:r w:rsidR="00927360" w:rsidRPr="002B570A">
        <w:rPr>
          <w:rStyle w:val="Siln"/>
          <w:rFonts w:ascii="Arial" w:hAnsi="Arial" w:cs="Arial"/>
        </w:rPr>
        <w:t>I. skupina:</w:t>
      </w:r>
      <w:r w:rsidR="00927360" w:rsidRPr="002B570A">
        <w:rPr>
          <w:rStyle w:val="Zdraznn"/>
          <w:rFonts w:ascii="Arial" w:hAnsi="Arial" w:cs="Arial"/>
        </w:rPr>
        <w:t xml:space="preserve"> </w:t>
      </w:r>
      <w:r w:rsidR="00927360" w:rsidRPr="002B570A">
        <w:rPr>
          <w:rFonts w:ascii="Arial" w:hAnsi="Arial" w:cs="Arial"/>
        </w:rPr>
        <w:br/>
        <w:t>Práva a povinnosti MH, předpisy</w:t>
      </w:r>
      <w:r w:rsidR="00927360" w:rsidRPr="002B570A">
        <w:rPr>
          <w:rFonts w:ascii="Arial" w:hAnsi="Arial" w:cs="Arial"/>
        </w:rPr>
        <w:br/>
      </w:r>
      <w:r w:rsidR="00927360" w:rsidRPr="002B570A">
        <w:rPr>
          <w:rStyle w:val="Siln"/>
          <w:rFonts w:ascii="Arial" w:hAnsi="Arial" w:cs="Arial"/>
        </w:rPr>
        <w:t>II. skupina:</w:t>
      </w:r>
      <w:r w:rsidR="00927360" w:rsidRPr="002B570A">
        <w:rPr>
          <w:rStyle w:val="Zdraznn"/>
          <w:rFonts w:ascii="Arial" w:hAnsi="Arial" w:cs="Arial"/>
        </w:rPr>
        <w:t xml:space="preserve"> </w:t>
      </w:r>
      <w:r w:rsidR="00927360" w:rsidRPr="002B570A">
        <w:rPr>
          <w:rFonts w:ascii="Arial" w:hAnsi="Arial" w:cs="Arial"/>
        </w:rPr>
        <w:br/>
        <w:t>Honitby, JK, NS, péče o zvěř, ekologie</w:t>
      </w:r>
      <w:r w:rsidR="00927360" w:rsidRPr="002B570A">
        <w:rPr>
          <w:rFonts w:ascii="Arial" w:hAnsi="Arial" w:cs="Arial"/>
        </w:rPr>
        <w:br/>
      </w:r>
      <w:r w:rsidR="00927360" w:rsidRPr="002B570A">
        <w:rPr>
          <w:rStyle w:val="Siln"/>
          <w:rFonts w:ascii="Arial" w:hAnsi="Arial" w:cs="Arial"/>
        </w:rPr>
        <w:t>III. skupina:</w:t>
      </w:r>
      <w:r w:rsidR="00927360" w:rsidRPr="002B570A">
        <w:rPr>
          <w:rStyle w:val="Zdraznn"/>
          <w:rFonts w:ascii="Arial" w:hAnsi="Arial" w:cs="Arial"/>
        </w:rPr>
        <w:t xml:space="preserve"> </w:t>
      </w:r>
      <w:r w:rsidR="00927360" w:rsidRPr="002B570A">
        <w:rPr>
          <w:rFonts w:ascii="Arial" w:hAnsi="Arial" w:cs="Arial"/>
        </w:rPr>
        <w:br/>
        <w:t>Výživa zvěře, nemoci, ošetřování a kontrola ulovené zvěře, označování ulovené zvěře</w:t>
      </w:r>
      <w:r w:rsidR="00927360" w:rsidRPr="002B570A">
        <w:rPr>
          <w:rFonts w:ascii="Arial" w:hAnsi="Arial" w:cs="Arial"/>
        </w:rPr>
        <w:br/>
      </w:r>
      <w:r w:rsidR="00927360" w:rsidRPr="002B570A">
        <w:rPr>
          <w:rStyle w:val="Siln"/>
          <w:rFonts w:ascii="Arial" w:hAnsi="Arial" w:cs="Arial"/>
        </w:rPr>
        <w:t>IV. skupina:</w:t>
      </w:r>
      <w:r w:rsidR="00927360" w:rsidRPr="002B570A">
        <w:rPr>
          <w:rFonts w:ascii="Arial" w:hAnsi="Arial" w:cs="Arial"/>
        </w:rPr>
        <w:br/>
        <w:t> Tradice, lovectví, zbraně, první pomoc, kynologie</w:t>
      </w:r>
    </w:p>
    <w:p w14:paraId="0FADD2CF" w14:textId="77777777" w:rsidR="002575F2" w:rsidRDefault="002575F2" w:rsidP="00852A40">
      <w:pPr>
        <w:rPr>
          <w:rFonts w:ascii="Arial" w:hAnsi="Arial" w:cs="Arial"/>
        </w:rPr>
      </w:pPr>
    </w:p>
    <w:p w14:paraId="1A7D0F57" w14:textId="77777777" w:rsidR="002575F2" w:rsidRPr="002B570A" w:rsidRDefault="002575F2" w:rsidP="00852A40">
      <w:pPr>
        <w:rPr>
          <w:rFonts w:ascii="Arial" w:hAnsi="Arial" w:cs="Arial"/>
          <w:b/>
          <w:bCs/>
          <w:sz w:val="28"/>
          <w:szCs w:val="28"/>
        </w:rPr>
      </w:pPr>
    </w:p>
    <w:sectPr w:rsidR="002575F2" w:rsidRPr="002B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E7E21"/>
    <w:multiLevelType w:val="multilevel"/>
    <w:tmpl w:val="F27C07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A85"/>
    <w:multiLevelType w:val="multilevel"/>
    <w:tmpl w:val="ABC6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E34E3"/>
    <w:multiLevelType w:val="hybridMultilevel"/>
    <w:tmpl w:val="0C14A0FE"/>
    <w:lvl w:ilvl="0" w:tplc="E1CCEF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20953"/>
    <w:multiLevelType w:val="multilevel"/>
    <w:tmpl w:val="D52CA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B12D8"/>
    <w:multiLevelType w:val="multilevel"/>
    <w:tmpl w:val="52C6DCE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A03AA"/>
    <w:multiLevelType w:val="hybridMultilevel"/>
    <w:tmpl w:val="03F063EA"/>
    <w:lvl w:ilvl="0" w:tplc="147E8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3884"/>
    <w:multiLevelType w:val="multilevel"/>
    <w:tmpl w:val="F18C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E4D51"/>
    <w:multiLevelType w:val="multilevel"/>
    <w:tmpl w:val="9DA686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434C93"/>
    <w:multiLevelType w:val="multilevel"/>
    <w:tmpl w:val="E7044B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E2B63"/>
    <w:multiLevelType w:val="multilevel"/>
    <w:tmpl w:val="3E769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0C6BF5"/>
    <w:multiLevelType w:val="multilevel"/>
    <w:tmpl w:val="E59A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97DAB"/>
    <w:multiLevelType w:val="hybridMultilevel"/>
    <w:tmpl w:val="F5905A22"/>
    <w:lvl w:ilvl="0" w:tplc="73B8B568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0B"/>
    <w:rsid w:val="0000770C"/>
    <w:rsid w:val="00057B22"/>
    <w:rsid w:val="0006573C"/>
    <w:rsid w:val="00075494"/>
    <w:rsid w:val="00084F68"/>
    <w:rsid w:val="00090D6C"/>
    <w:rsid w:val="000B4D97"/>
    <w:rsid w:val="000D2B16"/>
    <w:rsid w:val="00184D20"/>
    <w:rsid w:val="001C588C"/>
    <w:rsid w:val="001F4602"/>
    <w:rsid w:val="0021007F"/>
    <w:rsid w:val="002575F2"/>
    <w:rsid w:val="002B570A"/>
    <w:rsid w:val="003029B8"/>
    <w:rsid w:val="00325A8F"/>
    <w:rsid w:val="00337A83"/>
    <w:rsid w:val="003522F2"/>
    <w:rsid w:val="003558FD"/>
    <w:rsid w:val="003D10DB"/>
    <w:rsid w:val="003F172B"/>
    <w:rsid w:val="00403083"/>
    <w:rsid w:val="004230A7"/>
    <w:rsid w:val="004949DF"/>
    <w:rsid w:val="004D23F9"/>
    <w:rsid w:val="004F598F"/>
    <w:rsid w:val="00531DCF"/>
    <w:rsid w:val="005D4E6C"/>
    <w:rsid w:val="005F225D"/>
    <w:rsid w:val="005F4AB4"/>
    <w:rsid w:val="00603334"/>
    <w:rsid w:val="006255FB"/>
    <w:rsid w:val="006A0DF4"/>
    <w:rsid w:val="006E7F23"/>
    <w:rsid w:val="00700D47"/>
    <w:rsid w:val="00713F03"/>
    <w:rsid w:val="00733EF3"/>
    <w:rsid w:val="00760858"/>
    <w:rsid w:val="007973F6"/>
    <w:rsid w:val="007A104D"/>
    <w:rsid w:val="007C7313"/>
    <w:rsid w:val="007F6C1F"/>
    <w:rsid w:val="00817F76"/>
    <w:rsid w:val="0082119E"/>
    <w:rsid w:val="00852A40"/>
    <w:rsid w:val="008610A1"/>
    <w:rsid w:val="008753FC"/>
    <w:rsid w:val="008C128A"/>
    <w:rsid w:val="008C2BEB"/>
    <w:rsid w:val="00927360"/>
    <w:rsid w:val="009516F0"/>
    <w:rsid w:val="00982190"/>
    <w:rsid w:val="009A35A5"/>
    <w:rsid w:val="009B45AC"/>
    <w:rsid w:val="009C3F85"/>
    <w:rsid w:val="009D390B"/>
    <w:rsid w:val="009D6C8F"/>
    <w:rsid w:val="00A16C77"/>
    <w:rsid w:val="00A34349"/>
    <w:rsid w:val="00A726CA"/>
    <w:rsid w:val="00AA0662"/>
    <w:rsid w:val="00AA5CF9"/>
    <w:rsid w:val="00AB3C98"/>
    <w:rsid w:val="00AD50C4"/>
    <w:rsid w:val="00B166A4"/>
    <w:rsid w:val="00B97DFF"/>
    <w:rsid w:val="00BD7E90"/>
    <w:rsid w:val="00C07C6C"/>
    <w:rsid w:val="00C2624F"/>
    <w:rsid w:val="00C6569F"/>
    <w:rsid w:val="00CC5DD4"/>
    <w:rsid w:val="00CE4A08"/>
    <w:rsid w:val="00D0067D"/>
    <w:rsid w:val="00D41ED0"/>
    <w:rsid w:val="00D618E5"/>
    <w:rsid w:val="00DB6620"/>
    <w:rsid w:val="00DD6393"/>
    <w:rsid w:val="00E42F10"/>
    <w:rsid w:val="00E62192"/>
    <w:rsid w:val="00E80D39"/>
    <w:rsid w:val="00E828AB"/>
    <w:rsid w:val="00EC1C89"/>
    <w:rsid w:val="00F20378"/>
    <w:rsid w:val="00F66130"/>
    <w:rsid w:val="00F72289"/>
    <w:rsid w:val="00FB156E"/>
    <w:rsid w:val="00FB570B"/>
    <w:rsid w:val="00F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2DA1"/>
  <w15:chartTrackingRefBased/>
  <w15:docId w15:val="{CB1C0DE5-5933-473A-A0F3-6C21815D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570B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FB570B"/>
    <w:rPr>
      <w:b/>
      <w:bCs/>
    </w:rPr>
  </w:style>
  <w:style w:type="paragraph" w:styleId="Normlnweb">
    <w:name w:val="Normal (Web)"/>
    <w:basedOn w:val="Normln"/>
    <w:uiPriority w:val="99"/>
    <w:unhideWhenUsed/>
    <w:rsid w:val="00FB570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F598F"/>
    <w:rPr>
      <w:color w:val="605E5C"/>
      <w:shd w:val="clear" w:color="auto" w:fill="E1DFDD"/>
    </w:rPr>
  </w:style>
  <w:style w:type="paragraph" w:customStyle="1" w:styleId="TableContents">
    <w:name w:val="Table Contents"/>
    <w:basedOn w:val="Normln"/>
    <w:rsid w:val="003D10D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preformatted">
    <w:name w:val="preformatted"/>
    <w:rsid w:val="003D10DB"/>
  </w:style>
  <w:style w:type="paragraph" w:customStyle="1" w:styleId="Standard">
    <w:name w:val="Standard"/>
    <w:rsid w:val="0000770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0770C"/>
    <w:pPr>
      <w:spacing w:after="140" w:line="276" w:lineRule="auto"/>
    </w:pPr>
  </w:style>
  <w:style w:type="character" w:customStyle="1" w:styleId="StrongEmphasis">
    <w:name w:val="Strong Emphasis"/>
    <w:rsid w:val="0000770C"/>
    <w:rPr>
      <w:b/>
      <w:bCs/>
    </w:rPr>
  </w:style>
  <w:style w:type="paragraph" w:styleId="Zhlav">
    <w:name w:val="header"/>
    <w:basedOn w:val="Normln"/>
    <w:link w:val="ZhlavChar"/>
    <w:rsid w:val="0000770C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rsid w:val="0000770C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9C3F85"/>
    <w:pPr>
      <w:ind w:left="720"/>
      <w:contextualSpacing/>
    </w:pPr>
  </w:style>
  <w:style w:type="character" w:styleId="slostrnky">
    <w:name w:val="page number"/>
    <w:basedOn w:val="Standardnpsmoodstavce"/>
    <w:semiHidden/>
    <w:unhideWhenUsed/>
    <w:rsid w:val="005F225D"/>
  </w:style>
  <w:style w:type="paragraph" w:customStyle="1" w:styleId="western">
    <w:name w:val="western"/>
    <w:basedOn w:val="Normln"/>
    <w:rsid w:val="00090D6C"/>
    <w:pPr>
      <w:spacing w:before="100" w:beforeAutospacing="1" w:after="119" w:line="276" w:lineRule="auto"/>
    </w:pPr>
    <w:rPr>
      <w:rFonts w:ascii="Calibri" w:eastAsia="Times New Roman" w:hAnsi="Calibri" w:cs="Calibri"/>
      <w:color w:val="000000"/>
      <w:lang w:eastAsia="cs-CZ"/>
    </w:rPr>
  </w:style>
  <w:style w:type="character" w:styleId="Zdraznn">
    <w:name w:val="Emphasis"/>
    <w:basedOn w:val="Standardnpsmoodstavce"/>
    <w:uiPriority w:val="20"/>
    <w:qFormat/>
    <w:rsid w:val="009273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vlickuvbrod@cmmj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Stejskal</dc:creator>
  <cp:keywords/>
  <dc:description/>
  <cp:lastModifiedBy>OMS Havlíčkův Brod</cp:lastModifiedBy>
  <cp:revision>4</cp:revision>
  <cp:lastPrinted>2021-03-11T07:19:00Z</cp:lastPrinted>
  <dcterms:created xsi:type="dcterms:W3CDTF">2021-12-10T07:49:00Z</dcterms:created>
  <dcterms:modified xsi:type="dcterms:W3CDTF">2021-12-10T10:50:00Z</dcterms:modified>
</cp:coreProperties>
</file>